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spacing w:after="16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Haz parte del Festival Usmetal 2021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color w:val="393939"/>
        </w:rPr>
      </w:pPr>
      <w:r w:rsidDel="00000000" w:rsidR="00000000" w:rsidRPr="00000000">
        <w:rPr>
          <w:b w:val="1"/>
          <w:rtl w:val="0"/>
        </w:rPr>
        <w:t xml:space="preserve">Bogotá,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junio de 2021:</w:t>
      </w:r>
      <w:r w:rsidDel="00000000" w:rsidR="00000000" w:rsidRPr="00000000">
        <w:rPr>
          <w:rtl w:val="0"/>
        </w:rPr>
        <w:t xml:space="preserve"> La Alcaldía Local de Usme tiene el gusto de convocar a participar del Festival Usmetal 2021 </w:t>
      </w:r>
      <w:r w:rsidDel="00000000" w:rsidR="00000000" w:rsidRPr="00000000">
        <w:rPr>
          <w:color w:val="393939"/>
          <w:rtl w:val="0"/>
        </w:rPr>
        <w:t xml:space="preserve">una idea creada por los usmeños y usmeñas para toda la comunidad, en esta ocasión contará con grandes talentos en el escenario.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color w:val="393939"/>
        </w:rPr>
      </w:pPr>
      <w:r w:rsidDel="00000000" w:rsidR="00000000" w:rsidRPr="00000000">
        <w:rPr>
          <w:color w:val="393939"/>
          <w:rtl w:val="0"/>
        </w:rPr>
        <w:t xml:space="preserve">Para ser parte de este festival puedes inscribir a tu banda del 4 al 14 de junio a través del siguinete link: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https://forms.gle/v28sQJshS28LjBvJ6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color w:val="393939"/>
        </w:rPr>
      </w:pPr>
      <w:r w:rsidDel="00000000" w:rsidR="00000000" w:rsidRPr="00000000">
        <w:rPr>
          <w:color w:val="393939"/>
          <w:rtl w:val="0"/>
        </w:rPr>
        <w:t xml:space="preserve">La selección de propuestas se hará entre el 19 y 20 de junio y los seleccionados se publicarán el 25 de junio.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color w:val="393939"/>
        </w:rPr>
      </w:pPr>
      <w:r w:rsidDel="00000000" w:rsidR="00000000" w:rsidRPr="00000000">
        <w:rPr>
          <w:color w:val="393939"/>
          <w:rtl w:val="0"/>
        </w:rPr>
        <w:t xml:space="preserve">Demuestra que en Usme hay mucho talento para la musica y sobre todo para este género musical derivado del rock y consolidarlo como una gran expresión cultural.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v28sQJshS28LjBvJ6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