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76.0005454545455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1619250" cy="166687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666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COMUNICADO DE PRENSA</w:t>
      </w:r>
    </w:p>
    <w:p w:rsidR="00000000" w:rsidDel="00000000" w:rsidP="00000000" w:rsidRDefault="00000000" w:rsidRPr="00000000" w14:paraId="00000005">
      <w:pPr>
        <w:spacing w:after="160" w:line="276.0005454545455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spacing w:after="340" w:before="480" w:line="283.826347826087" w:lineRule="auto"/>
        <w:jc w:val="center"/>
        <w:rPr>
          <w:b w:val="1"/>
          <w:color w:val="212121"/>
          <w:sz w:val="22"/>
          <w:szCs w:val="22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212121"/>
          <w:sz w:val="22"/>
          <w:szCs w:val="22"/>
          <w:highlight w:val="white"/>
          <w:rtl w:val="0"/>
        </w:rPr>
        <w:t xml:space="preserve">#PorQuéNo la campaña de la Alcaldía Local de Usme para motivar a los jóvenes, niños y niñas  </w:t>
      </w:r>
    </w:p>
    <w:p w:rsidR="00000000" w:rsidDel="00000000" w:rsidP="00000000" w:rsidRDefault="00000000" w:rsidRPr="00000000" w14:paraId="00000007">
      <w:pPr>
        <w:spacing w:after="16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b w:val="1"/>
          <w:color w:val="212121"/>
          <w:sz w:val="24"/>
          <w:szCs w:val="24"/>
          <w:rtl w:val="0"/>
        </w:rPr>
        <w:t xml:space="preserve">Bogotá, 10                                                                                                                                                                                                                                                 </w:t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de agosto de 2022: </w:t>
      </w:r>
      <w:r w:rsidDel="00000000" w:rsidR="00000000" w:rsidRPr="00000000">
        <w:rPr>
          <w:rFonts w:ascii="Calibri" w:cs="Calibri" w:eastAsia="Calibri" w:hAnsi="Calibri"/>
          <w:color w:val="212121"/>
          <w:sz w:val="24"/>
          <w:szCs w:val="24"/>
          <w:rtl w:val="0"/>
        </w:rPr>
        <w:t xml:space="preserve">D</w:t>
      </w:r>
      <w:r w:rsidDel="00000000" w:rsidR="00000000" w:rsidRPr="00000000">
        <w:rPr>
          <w:color w:val="212121"/>
          <w:sz w:val="24"/>
          <w:szCs w:val="24"/>
          <w:rtl w:val="0"/>
        </w:rPr>
        <w:t xml:space="preserve">urante tres días seguidos los artistas Yoky Barrios y Juan Pablo Barragan llegaron a tres colegios distritales de la localidad de Usme en donde dieron a conocer la estrategia #PorQuéNo, con la cual quieren incentivar a todos los jóvenes, niños y niñas que tienen grandes sueños y que para cumplirlos su único límite son ellos mismos.</w:t>
      </w:r>
    </w:p>
    <w:p w:rsidR="00000000" w:rsidDel="00000000" w:rsidP="00000000" w:rsidRDefault="00000000" w:rsidRPr="00000000" w14:paraId="00000009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Yoky Barrios y Juan Pablo Barragan oriundos de la localidad de Usme llegaron hasta los colegios,  IED Francisco Antonio Sea, IED Federico García Lorca y  IED Almirante Padilla donde se sentaron con más de 200 estudiantes en total para contar sus historias de vida como una forma de motivar a los jóvenes a salir adelante.</w:t>
      </w:r>
    </w:p>
    <w:p w:rsidR="00000000" w:rsidDel="00000000" w:rsidP="00000000" w:rsidRDefault="00000000" w:rsidRPr="00000000" w14:paraId="0000000A">
      <w:pPr>
        <w:spacing w:after="160" w:line="360" w:lineRule="auto"/>
        <w:jc w:val="both"/>
        <w:rPr>
          <w:color w:val="212121"/>
          <w:sz w:val="26"/>
          <w:szCs w:val="26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Pues en palabras del cantante Yoky Barrios explicó el trasfondo de la estrategia, “¿por qué no podemos ir a una universidad?, ¿por qué no podemos alcanzar nuestros sueños? Que el dinero no es un impedimento entonces estamos motivando, contándole a nuestros ‘pelados’ nuestras historias, nuestra infancia es por esto que estamos en este proyecto”.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Temas como el embarazo adolescente, el consumo de drogas, la delincuencia y los problemas sociales y familiares fueron los ejes principales de estas charlas para que los estudiantes creyeran en que hay más alternativas para perseguir sus sueños. </w:t>
      </w:r>
    </w:p>
    <w:p w:rsidR="00000000" w:rsidDel="00000000" w:rsidP="00000000" w:rsidRDefault="00000000" w:rsidRPr="00000000" w14:paraId="0000000C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Las puertas de los escenarios fueron abiertas para estos dos artistas que en medio de la escucha de los estudiantes y sin profesores, se llevaron una gran sorpresa al ver que los mismos estudiantes compartieron sus propias experiencias relacionadas a las historias de los dos cantes.</w:t>
      </w:r>
    </w:p>
    <w:p w:rsidR="00000000" w:rsidDel="00000000" w:rsidP="00000000" w:rsidRDefault="00000000" w:rsidRPr="00000000" w14:paraId="0000000D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Tal como Angie León de 17 años, una estudiante del colegio IED Almirante Padilla, quien en sus palabras calificó la experiencia como algo importante para su vida por los consejos y lecciones que recibieron, agregando que “hay que pensar bien las cosas, que se puede salir adelante siendo de un barrio prácticamente pobre y que sí se puede lograr lo que uno se propone, yo creo que el único impedimento para lograr las cosas es uno mismo”</w:t>
      </w:r>
    </w:p>
    <w:p w:rsidR="00000000" w:rsidDel="00000000" w:rsidP="00000000" w:rsidRDefault="00000000" w:rsidRPr="00000000" w14:paraId="0000000E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Juan Pablo Barragan, cantante y actor contó su historia de cómo se convirtió en padre a sus 13 años, mientras que Yoky Barrios respectivamente fue a sus 14 años, sin animo de crear un ambiente distinto la idea de estas charlas era crear esa reflexión entre los jóvenes, para que crean en ellos mismos y no comentan acciones que pronto puedan repercutirse en su futuro. </w:t>
      </w:r>
    </w:p>
    <w:p w:rsidR="00000000" w:rsidDel="00000000" w:rsidP="00000000" w:rsidRDefault="00000000" w:rsidRPr="00000000" w14:paraId="0000000F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La dinámica de las charlas consistían en un taller - concierto en lo que a medida de la reflexión sobre las problemáticas, Yoky y Juan, cantaban sus mejores canciones que además de darle mayor entretenimiento a la actividad traía consigo un mensaje de aliento y apoyo a la cultura local. </w:t>
      </w:r>
    </w:p>
    <w:p w:rsidR="00000000" w:rsidDel="00000000" w:rsidP="00000000" w:rsidRDefault="00000000" w:rsidRPr="00000000" w14:paraId="00000010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Situación que vivió el conocido como el ‘Zurdito talentoso del rap’ contando que, “</w:t>
      </w:r>
      <w:r w:rsidDel="00000000" w:rsidR="00000000" w:rsidRPr="00000000">
        <w:rPr>
          <w:rtl w:val="0"/>
        </w:rPr>
        <w:t xml:space="preserve">yo no tenía un propósito, pero cuando conozco el arte me cambia la vida, porque a veces uno no sabe el poder que tiene “.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Canciones reconocidas no solo a nivel distrital sino nacional como Amigos y Nada Es Eterno, pusieron a vibrar a los estudiantes y a quienes el mensaje les quedó grabado, pues son ellos quienes tienen en sus manos la posibilidad de crear grandes personas para su futuro.</w:t>
      </w:r>
    </w:p>
    <w:p w:rsidR="00000000" w:rsidDel="00000000" w:rsidP="00000000" w:rsidRDefault="00000000" w:rsidRPr="00000000" w14:paraId="00000012">
      <w:pPr>
        <w:spacing w:after="160" w:line="360" w:lineRule="auto"/>
        <w:jc w:val="both"/>
        <w:rPr>
          <w:color w:val="212121"/>
          <w:sz w:val="24"/>
          <w:szCs w:val="24"/>
        </w:rPr>
      </w:pPr>
      <w:r w:rsidDel="00000000" w:rsidR="00000000" w:rsidRPr="00000000">
        <w:rPr>
          <w:color w:val="212121"/>
          <w:sz w:val="24"/>
          <w:szCs w:val="24"/>
          <w:rtl w:val="0"/>
        </w:rPr>
        <w:t xml:space="preserve">Esta estrategia hace parte de la gran campaña Usme Reverdece, la cual quiere mostrar a la localidad como territorio de amor, de apropiación, cultura, seguridad y ancestralidad, pues Usme con sus habitantes tanto de la zona urbana como rural velan por hacer ver este lugar un paraiso por visitar que está poco a poco saliendo adelante. Y es a través de estas estrategias que se quiere crear un futuro mejor para las nuevas generaciones. </w:t>
      </w:r>
    </w:p>
    <w:p w:rsidR="00000000" w:rsidDel="00000000" w:rsidP="00000000" w:rsidRDefault="00000000" w:rsidRPr="00000000" w14:paraId="00000013">
      <w:pPr>
        <w:spacing w:line="276" w:lineRule="auto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rFonts w:ascii="Calibri" w:cs="Calibri" w:eastAsia="Calibri" w:hAnsi="Calibri"/>
          <w:b w:val="1"/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60" w:line="36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Valeria Gómez Montaña</w:t>
      </w:r>
    </w:p>
    <w:p w:rsidR="00000000" w:rsidDel="00000000" w:rsidP="00000000" w:rsidRDefault="00000000" w:rsidRPr="00000000" w14:paraId="0000001A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Jefe de prensa</w:t>
      </w:r>
    </w:p>
    <w:p w:rsidR="00000000" w:rsidDel="00000000" w:rsidP="00000000" w:rsidRDefault="00000000" w:rsidRPr="00000000" w14:paraId="0000001B">
      <w:pPr>
        <w:spacing w:after="240" w:before="240" w:line="3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Alcaldía Local de Usme                                                                     </w:t>
      </w:r>
      <w:r w:rsidDel="00000000" w:rsidR="00000000" w:rsidRPr="00000000">
        <w:rPr>
          <w:b w:val="1"/>
          <w:sz w:val="20"/>
          <w:szCs w:val="20"/>
        </w:rPr>
        <w:drawing>
          <wp:inline distB="114300" distT="114300" distL="114300" distR="114300">
            <wp:extent cx="1981200" cy="102870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1C">
      <w:pPr>
        <w:spacing w:line="276.000545454545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aJI2oWbTETT+V6xPdIdUS9u+Hg==">AMUW2mVTeFoxOk3QsV60euwrQDgMCBKGVCqoGGRSHycmOXv0zMJRbRwZLO9vN5v/Z90VY+E11OL3YUWiXHm+czgZaCPlO7TeW7pkD7Q8mCEOdhcCe4AJfaICTALwxTH/ffpCB2NVIRvh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