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Usme</w:t>
      </w:r>
      <w:r w:rsidDel="00000000" w:rsidR="00000000" w:rsidRPr="00000000">
        <w:rPr>
          <w:b w:val="1"/>
          <w:rtl w:val="0"/>
        </w:rPr>
        <w:t xml:space="preserve"> abre convocatorias para la cuarta versión de Es Cultura Local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El Programa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Es Cultura Local</w:t>
        </w:r>
      </w:hyperlink>
      <w:r w:rsidDel="00000000" w:rsidR="00000000" w:rsidRPr="00000000">
        <w:rPr>
          <w:rtl w:val="0"/>
        </w:rPr>
        <w:t xml:space="preserve"> llegó a su cuarta versión como una apuesta desde el </w:t>
      </w:r>
      <w:r w:rsidDel="00000000" w:rsidR="00000000" w:rsidRPr="00000000">
        <w:rPr>
          <w:b w:val="1"/>
          <w:rtl w:val="0"/>
        </w:rPr>
        <w:t xml:space="preserve">Instituto Distrital de las Artes - Idartes </w:t>
      </w:r>
      <w:r w:rsidDel="00000000" w:rsidR="00000000" w:rsidRPr="00000000">
        <w:rPr>
          <w:rtl w:val="0"/>
        </w:rPr>
        <w:t xml:space="preserve">con </w:t>
      </w:r>
      <w:r w:rsidDel="00000000" w:rsidR="00000000" w:rsidRPr="00000000">
        <w:rPr>
          <w:rtl w:val="0"/>
        </w:rPr>
        <w:t xml:space="preserve">15 estímulos</w:t>
      </w:r>
      <w:r w:rsidDel="00000000" w:rsidR="00000000" w:rsidRPr="00000000">
        <w:rPr>
          <w:rtl w:val="0"/>
        </w:rPr>
        <w:t xml:space="preserve"> para consolidar la sostenibilidad del sector creativo y cultural de </w:t>
      </w:r>
      <w:r w:rsidDel="00000000" w:rsidR="00000000" w:rsidRPr="00000000">
        <w:rPr>
          <w:rtl w:val="0"/>
        </w:rPr>
        <w:t xml:space="preserve">Usme</w:t>
      </w:r>
      <w:r w:rsidDel="00000000" w:rsidR="00000000" w:rsidRPr="00000000">
        <w:rPr>
          <w:rtl w:val="0"/>
        </w:rPr>
        <w:t xml:space="preserve">. Personas jurídicas, agrupaciones y personas naturales pueden inscribirse mediante la página del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Programa Distrital de Estímulos - PDE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La oferta se une al desarrollo de </w:t>
      </w:r>
      <w:r w:rsidDel="00000000" w:rsidR="00000000" w:rsidRPr="00000000">
        <w:rPr>
          <w:b w:val="1"/>
          <w:rtl w:val="0"/>
        </w:rPr>
        <w:t xml:space="preserve">Es Cultura Local </w:t>
      </w:r>
      <w:r w:rsidDel="00000000" w:rsidR="00000000" w:rsidRPr="00000000">
        <w:rPr>
          <w:rtl w:val="0"/>
        </w:rPr>
        <w:t xml:space="preserve">en 16 localidades que aportará a los agentes creativos y culturales para participar con iniciativas que busquen fortalecer la dinamización económica y social local. En el caso de </w:t>
      </w:r>
      <w:r w:rsidDel="00000000" w:rsidR="00000000" w:rsidRPr="00000000">
        <w:rPr>
          <w:rtl w:val="0"/>
        </w:rPr>
        <w:t xml:space="preserve">Usme</w:t>
      </w:r>
      <w:r w:rsidDel="00000000" w:rsidR="00000000" w:rsidRPr="00000000">
        <w:rPr>
          <w:rtl w:val="0"/>
        </w:rPr>
        <w:t xml:space="preserve">, se consolidaron dos convocatorias con oportunidad de inscribirse hasta el próximo </w:t>
      </w:r>
      <w:r w:rsidDel="00000000" w:rsidR="00000000" w:rsidRPr="00000000">
        <w:rPr>
          <w:rtl w:val="0"/>
        </w:rPr>
        <w:t xml:space="preserve">15 de septiembre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Beca para el fortalecimiento de proyectos culturales y creativos en la localidad Usme - Es Cultura Local cuarta versión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 otorgarán 10 estímulos cada uno por un valor de $21.360.000.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Beca Es Cultura Local - localidad Usme cuarta versión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 otorgarán 5 estímulos cada uno por un valor de $50.075.000.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La página del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Programa Distrital de Estímulos - PDE</w:t>
        </w:r>
      </w:hyperlink>
      <w:r w:rsidDel="00000000" w:rsidR="00000000" w:rsidRPr="00000000">
        <w:rPr>
          <w:rtl w:val="0"/>
        </w:rPr>
        <w:t xml:space="preserve"> queda dispuesta con el desglose de las convocatorias por localidad con los requisitos y proceso de inscripción.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Así mismo, como parte del proceso de selección, quedó abierta la convocatoria para las personas que deseen participar como uno de los jurados para esta versión del </w:t>
      </w:r>
      <w:r w:rsidDel="00000000" w:rsidR="00000000" w:rsidRPr="00000000">
        <w:rPr>
          <w:b w:val="1"/>
          <w:rtl w:val="0"/>
        </w:rPr>
        <w:t xml:space="preserve">Programa Es Cultura Local</w:t>
      </w:r>
      <w:r w:rsidDel="00000000" w:rsidR="00000000" w:rsidRPr="00000000">
        <w:rPr>
          <w:rtl w:val="0"/>
        </w:rPr>
        <w:t xml:space="preserve">. Los detalles de los perfiles y el proceso de selección se pueden consultar en la página del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Banco de Expertos para el Sector Cultura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El Programa </w:t>
      </w:r>
      <w:r w:rsidDel="00000000" w:rsidR="00000000" w:rsidRPr="00000000">
        <w:rPr>
          <w:b w:val="1"/>
          <w:rtl w:val="0"/>
        </w:rPr>
        <w:t xml:space="preserve">Es Cultural Local </w:t>
      </w:r>
      <w:r w:rsidDel="00000000" w:rsidR="00000000" w:rsidRPr="00000000">
        <w:rPr>
          <w:rtl w:val="0"/>
        </w:rPr>
        <w:t xml:space="preserve">ha hecho parte fundamental de la estrategia de sostenibilidad para el sector cultural de Bogotá. Esta iniciativa busca consolidarse en la cuarta versión, con el trabajo en conjunto entre el </w:t>
      </w:r>
      <w:r w:rsidDel="00000000" w:rsidR="00000000" w:rsidRPr="00000000">
        <w:rPr>
          <w:b w:val="1"/>
          <w:rtl w:val="0"/>
        </w:rPr>
        <w:t xml:space="preserve">Instituto DIstrital de las Artes - Idartes</w:t>
      </w:r>
      <w:r w:rsidDel="00000000" w:rsidR="00000000" w:rsidRPr="00000000">
        <w:rPr>
          <w:rtl w:val="0"/>
        </w:rPr>
        <w:t xml:space="preserve"> y los 16</w:t>
      </w:r>
      <w:r w:rsidDel="00000000" w:rsidR="00000000" w:rsidRPr="00000000">
        <w:rPr>
          <w:b w:val="1"/>
          <w:rtl w:val="0"/>
        </w:rPr>
        <w:t xml:space="preserve"> Fondos de Desarrollo Local</w:t>
      </w:r>
      <w:r w:rsidDel="00000000" w:rsidR="00000000" w:rsidRPr="00000000">
        <w:rPr>
          <w:rtl w:val="0"/>
        </w:rPr>
        <w:t xml:space="preserve">, como un baluarte en la estabilidad y fortalecimiento de los agentes creativos y culturales locales con una inversión cercana a los 13 mil millones de pesos.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dartes.gov.co/es/convocatorias/banco-expertos" TargetMode="External"/><Relationship Id="rId10" Type="http://schemas.openxmlformats.org/officeDocument/2006/relationships/hyperlink" Target="https://sicon.scrd.gov.co/" TargetMode="External"/><Relationship Id="rId9" Type="http://schemas.openxmlformats.org/officeDocument/2006/relationships/hyperlink" Target="https://sicon.scrd.gov.co/convocatorias/218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dartes.gov.co/es/programas/es-cultura-local/quienes-somos" TargetMode="External"/><Relationship Id="rId7" Type="http://schemas.openxmlformats.org/officeDocument/2006/relationships/hyperlink" Target="https://sicon.scrd.gov.co/" TargetMode="External"/><Relationship Id="rId8" Type="http://schemas.openxmlformats.org/officeDocument/2006/relationships/hyperlink" Target="https://sicon.scrd.gov.co/convocatorias/2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